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B385D" w14:textId="77777777" w:rsidR="00E46A87" w:rsidRPr="00E46A87" w:rsidRDefault="007B72B4" w:rsidP="00E46A87">
      <w:pPr>
        <w:spacing w:after="160" w:line="288" w:lineRule="auto"/>
        <w:jc w:val="center"/>
        <w:rPr>
          <w:rFonts w:ascii="Times New Roman" w:eastAsia="Times New Roman" w:hAnsi="Times New Roman" w:cs="Times New Roman"/>
          <w:b/>
          <w:iCs/>
          <w:sz w:val="32"/>
          <w:szCs w:val="36"/>
        </w:rPr>
      </w:pPr>
      <w:r w:rsidRPr="00E46A87">
        <w:rPr>
          <w:rFonts w:ascii="Times New Roman" w:eastAsia="Times New Roman" w:hAnsi="Times New Roman" w:cs="Times New Roman"/>
          <w:b/>
          <w:iCs/>
          <w:sz w:val="32"/>
          <w:szCs w:val="36"/>
        </w:rPr>
        <w:t>Những Lời Khai Thị Trí Huệ Trong Kinh Kim Cang</w:t>
      </w:r>
    </w:p>
    <w:p w14:paraId="4834E1E5" w14:textId="5B8E73BE" w:rsidR="007B72B4" w:rsidRPr="00E46A87" w:rsidRDefault="007B72B4" w:rsidP="00E46A87">
      <w:pPr>
        <w:spacing w:after="0" w:line="288" w:lineRule="auto"/>
        <w:rPr>
          <w:rFonts w:ascii="Times New Roman" w:eastAsia="Times New Roman" w:hAnsi="Times New Roman" w:cs="Times New Roman"/>
          <w:iCs/>
          <w:sz w:val="28"/>
          <w:szCs w:val="28"/>
        </w:rPr>
      </w:pPr>
      <w:r w:rsidRPr="00E46A87">
        <w:rPr>
          <w:rFonts w:ascii="Times New Roman" w:eastAsia="Times New Roman" w:hAnsi="Times New Roman" w:cs="Times New Roman"/>
          <w:b/>
          <w:iCs/>
          <w:sz w:val="28"/>
          <w:szCs w:val="28"/>
        </w:rPr>
        <w:t>Chủ Đề 1049: Tu Tất Cả Các Thiện Pháp Mà Không Có Cao Thấp, Bình Đẳng Như Nhau</w:t>
      </w:r>
    </w:p>
    <w:p w14:paraId="38AD335B" w14:textId="4D44E6F3" w:rsidR="004E5437" w:rsidRDefault="004E5437" w:rsidP="004E5437">
      <w:pPr>
        <w:spacing w:after="0" w:line="288" w:lineRule="auto"/>
        <w:rPr>
          <w:rFonts w:ascii="Times New Roman" w:eastAsia="Times New Roman" w:hAnsi="Times New Roman" w:cs="Times New Roman"/>
          <w:b/>
          <w:bCs/>
          <w:sz w:val="28"/>
          <w:szCs w:val="28"/>
        </w:rPr>
      </w:pPr>
      <w:r w:rsidRPr="004E5437">
        <w:rPr>
          <w:rFonts w:ascii="Times New Roman" w:eastAsia="Times New Roman" w:hAnsi="Times New Roman" w:cs="Times New Roman"/>
          <w:b/>
          <w:bCs/>
          <w:sz w:val="28"/>
          <w:szCs w:val="28"/>
        </w:rPr>
        <w:t>Chủ giảng:</w:t>
      </w:r>
      <w:r w:rsidRPr="004E5437">
        <w:rPr>
          <w:rFonts w:ascii="Times New Roman" w:eastAsia="Times New Roman" w:hAnsi="Times New Roman" w:cs="Times New Roman"/>
          <w:bCs/>
          <w:sz w:val="28"/>
          <w:szCs w:val="28"/>
        </w:rPr>
        <w:t xml:space="preserve"> Pháp sư Tịnh Không</w:t>
      </w:r>
    </w:p>
    <w:p w14:paraId="2FCADEF7" w14:textId="71ED539A" w:rsidR="007B72B4" w:rsidRPr="00E46A87" w:rsidRDefault="007B72B4" w:rsidP="00E46A87">
      <w:pPr>
        <w:spacing w:after="0" w:line="288" w:lineRule="auto"/>
        <w:rPr>
          <w:rFonts w:ascii="Times New Roman" w:eastAsia="Times New Roman" w:hAnsi="Times New Roman" w:cs="Times New Roman"/>
          <w:sz w:val="28"/>
          <w:szCs w:val="28"/>
        </w:rPr>
      </w:pPr>
      <w:r w:rsidRPr="00E46A87">
        <w:rPr>
          <w:rFonts w:ascii="Times New Roman" w:eastAsia="Times New Roman" w:hAnsi="Times New Roman" w:cs="Times New Roman"/>
          <w:b/>
          <w:bCs/>
          <w:sz w:val="28"/>
          <w:szCs w:val="28"/>
        </w:rPr>
        <w:t>Thời gian:</w:t>
      </w:r>
      <w:r w:rsidRPr="00E46A87">
        <w:rPr>
          <w:rFonts w:ascii="Times New Roman" w:eastAsia="Times New Roman" w:hAnsi="Times New Roman" w:cs="Times New Roman"/>
          <w:sz w:val="28"/>
          <w:szCs w:val="28"/>
        </w:rPr>
        <w:t xml:space="preserve"> Tháng 05 năm 1995</w:t>
      </w:r>
    </w:p>
    <w:p w14:paraId="14D87C3B" w14:textId="77777777" w:rsidR="007B72B4" w:rsidRPr="00E46A87" w:rsidRDefault="007B72B4" w:rsidP="00E46A87">
      <w:pPr>
        <w:spacing w:after="0" w:line="288" w:lineRule="auto"/>
        <w:rPr>
          <w:rFonts w:ascii="Times New Roman" w:eastAsia="Times New Roman" w:hAnsi="Times New Roman" w:cs="Times New Roman"/>
          <w:sz w:val="28"/>
          <w:szCs w:val="28"/>
        </w:rPr>
      </w:pPr>
      <w:r w:rsidRPr="00E46A87">
        <w:rPr>
          <w:rFonts w:ascii="Times New Roman" w:eastAsia="Times New Roman" w:hAnsi="Times New Roman" w:cs="Times New Roman"/>
          <w:b/>
          <w:bCs/>
          <w:sz w:val="28"/>
          <w:szCs w:val="28"/>
        </w:rPr>
        <w:t>Địa điểm:</w:t>
      </w:r>
      <w:r w:rsidRPr="00E46A87">
        <w:rPr>
          <w:rFonts w:ascii="Times New Roman" w:eastAsia="Times New Roman" w:hAnsi="Times New Roman" w:cs="Times New Roman"/>
          <w:sz w:val="28"/>
          <w:szCs w:val="28"/>
        </w:rPr>
        <w:t xml:space="preserve"> Cư Sĩ Lâm Phật Giáo Singapore</w:t>
      </w:r>
    </w:p>
    <w:p w14:paraId="50229662" w14:textId="77777777" w:rsidR="007B72B4" w:rsidRPr="00E46A87" w:rsidRDefault="007B72B4" w:rsidP="00E46A87">
      <w:pPr>
        <w:spacing w:after="0" w:line="288" w:lineRule="auto"/>
        <w:rPr>
          <w:rFonts w:ascii="Times New Roman" w:eastAsia="Times New Roman" w:hAnsi="Times New Roman" w:cs="Times New Roman"/>
          <w:sz w:val="28"/>
          <w:szCs w:val="28"/>
        </w:rPr>
      </w:pPr>
      <w:r w:rsidRPr="00E46A87">
        <w:rPr>
          <w:rFonts w:ascii="Times New Roman" w:eastAsia="Times New Roman" w:hAnsi="Times New Roman" w:cs="Times New Roman"/>
          <w:b/>
          <w:bCs/>
          <w:sz w:val="28"/>
          <w:szCs w:val="28"/>
        </w:rPr>
        <w:t>Trích lục từ:</w:t>
      </w:r>
      <w:r w:rsidRPr="00E46A87">
        <w:rPr>
          <w:rFonts w:ascii="Times New Roman" w:eastAsia="Times New Roman" w:hAnsi="Times New Roman" w:cs="Times New Roman"/>
          <w:sz w:val="28"/>
          <w:szCs w:val="28"/>
        </w:rPr>
        <w:t xml:space="preserve"> Báo cáo nghiên cứu Kim Cang Bát Nhã (Tập 091)</w:t>
      </w:r>
    </w:p>
    <w:p w14:paraId="59F01B38" w14:textId="77777777" w:rsidR="007B72B4" w:rsidRPr="00E46A87" w:rsidRDefault="007B72B4" w:rsidP="00E46A87">
      <w:pPr>
        <w:spacing w:after="0" w:line="288" w:lineRule="auto"/>
        <w:rPr>
          <w:rFonts w:ascii="Times New Roman" w:eastAsia="Times New Roman" w:hAnsi="Times New Roman" w:cs="Times New Roman"/>
          <w:sz w:val="28"/>
          <w:szCs w:val="28"/>
        </w:rPr>
      </w:pPr>
      <w:r w:rsidRPr="00E46A87">
        <w:rPr>
          <w:rFonts w:ascii="Times New Roman" w:eastAsia="Times New Roman" w:hAnsi="Times New Roman" w:cs="Times New Roman"/>
          <w:b/>
          <w:sz w:val="28"/>
          <w:szCs w:val="28"/>
        </w:rPr>
        <w:t>Chuyển ngữ:</w:t>
      </w:r>
      <w:r w:rsidRPr="00E46A87">
        <w:rPr>
          <w:rFonts w:ascii="Times New Roman" w:eastAsia="Times New Roman" w:hAnsi="Times New Roman" w:cs="Times New Roman"/>
          <w:sz w:val="28"/>
          <w:szCs w:val="28"/>
        </w:rPr>
        <w:t xml:space="preserve"> Tịch Minh</w:t>
      </w:r>
    </w:p>
    <w:p w14:paraId="6B512994" w14:textId="1E205C7E" w:rsidR="00920831" w:rsidRPr="00E46A87" w:rsidRDefault="00E46A87" w:rsidP="00CA06C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20A694F" w14:textId="77777777" w:rsidR="00E46A87" w:rsidRPr="00E46A87" w:rsidRDefault="00920831" w:rsidP="00E46A87">
      <w:pPr>
        <w:pStyle w:val="NormalWeb"/>
        <w:spacing w:before="0" w:beforeAutospacing="0" w:after="160" w:afterAutospacing="0" w:line="288" w:lineRule="auto"/>
        <w:ind w:firstLine="540"/>
        <w:jc w:val="both"/>
        <w:rPr>
          <w:b/>
          <w:sz w:val="28"/>
          <w:szCs w:val="28"/>
        </w:rPr>
      </w:pPr>
      <w:r w:rsidRPr="00E46A87">
        <w:rPr>
          <w:rFonts w:eastAsia="DFKai-SB"/>
          <w:b/>
          <w:sz w:val="28"/>
          <w:szCs w:val="28"/>
        </w:rPr>
        <w:t>【</w:t>
      </w:r>
      <w:r w:rsidRPr="00E46A87">
        <w:rPr>
          <w:b/>
          <w:sz w:val="28"/>
          <w:szCs w:val="28"/>
        </w:rPr>
        <w:t>Tu tất cả các thiện pháp mà không có cao thấp, bình đẳng như nhau.</w:t>
      </w:r>
      <w:r w:rsidRPr="00E46A87">
        <w:rPr>
          <w:rFonts w:eastAsia="DFKai-SB"/>
          <w:b/>
          <w:sz w:val="28"/>
          <w:szCs w:val="28"/>
        </w:rPr>
        <w:t>】</w:t>
      </w:r>
    </w:p>
    <w:p w14:paraId="7BFC770C" w14:textId="77777777" w:rsidR="00E46A87" w:rsidRPr="00E46A87" w:rsidRDefault="00920831" w:rsidP="00E46A87">
      <w:pPr>
        <w:pStyle w:val="NormalWeb"/>
        <w:spacing w:before="0" w:beforeAutospacing="0" w:after="160" w:afterAutospacing="0" w:line="288" w:lineRule="auto"/>
        <w:ind w:firstLine="540"/>
        <w:jc w:val="both"/>
        <w:rPr>
          <w:sz w:val="28"/>
          <w:szCs w:val="28"/>
        </w:rPr>
      </w:pPr>
      <w:r w:rsidRPr="00E46A87">
        <w:rPr>
          <w:sz w:val="28"/>
          <w:szCs w:val="28"/>
        </w:rPr>
        <w:t xml:space="preserve">Dùng tâm thanh tịnh bình đẳng để tu pháp thanh tịnh bình đẳng. Quý vị phải nhớ kỹ, chỉ cần tâm bình đẳng, tâm thanh tịnh, thì tất cả mọi pháp đều bình đẳng, đều thanh tịnh. Đây chính là phương pháp tu hành của Tông môn mà trước đây chúng ta thường hay </w:t>
      </w:r>
      <w:r w:rsidR="00644541" w:rsidRPr="00E46A87">
        <w:rPr>
          <w:sz w:val="28"/>
          <w:szCs w:val="28"/>
        </w:rPr>
        <w:t>dẫn dụng</w:t>
      </w:r>
      <w:r w:rsidRPr="00E46A87">
        <w:rPr>
          <w:sz w:val="28"/>
          <w:szCs w:val="28"/>
        </w:rPr>
        <w:t xml:space="preserve">: Tu từ căn bản. Chúng ta mặc áo ăn cơm, đối nhân xử thế, thảy đều là pháp thanh tịnh, thảy đều là pháp bình đẳng. Quý vị đừng đi tìm kiếm nữa, xem pháp nào là pháp thanh tịnh, pháp nào là pháp bình đẳng; tất cả mọi pháp thảy đều là pháp thanh tịnh, đều là pháp bình đẳng, thế pháp và xuất thế gian pháp không có một pháp nào mà chẳng phải, </w:t>
      </w:r>
      <w:r w:rsidR="00386969" w:rsidRPr="00E46A87">
        <w:rPr>
          <w:sz w:val="28"/>
          <w:szCs w:val="28"/>
        </w:rPr>
        <w:t>“</w:t>
      </w:r>
      <w:r w:rsidRPr="00E46A87">
        <w:rPr>
          <w:sz w:val="28"/>
          <w:szCs w:val="28"/>
        </w:rPr>
        <w:t>pháp này bình đẳng, không có cao thấp</w:t>
      </w:r>
      <w:r w:rsidR="00386969" w:rsidRPr="00E46A87">
        <w:rPr>
          <w:sz w:val="28"/>
          <w:szCs w:val="28"/>
        </w:rPr>
        <w:t>”</w:t>
      </w:r>
      <w:r w:rsidRPr="00E46A87">
        <w:rPr>
          <w:sz w:val="28"/>
          <w:szCs w:val="28"/>
        </w:rPr>
        <w:t>; thế nhưng, phải dùng tâm thanh tịnh, tâm bình đẳng để tu thì mới được. Từ đây có thể thấy, rời khỏi thanh tịnh, bình đẳng thì tất cả các pháp đều không bình đẳng, tất cả các pháp đều không thanh tịnh, Phật pháp cũng không bình đẳng; còn có Đại thừa, Tiểu thừa, còn có Ngũ thừa, Bồ Tát, còn có Thập trụ, Thập hạnh, Thập hồi hướng, những điều đó thảy đều không bình đẳng. Vì sao không bình đẳng? Vì tâm của quý vị có phân biệt, có chấp trước. Rời khỏi tất cả mọi phân biệt chấp trước, Phật pháp cũng là bình đẳng. Tất cả các pháp mà Đức Thế Tôn đã thuyết trong suốt bốn mươi chín năm, không có một pháp nào chẳng bình đẳng, không có một pháp nào chẳng phải là thiện pháp, hơn nữa còn là thiện pháp bình đẳng, điều này chúng ta cần phải chú ý đến.</w:t>
      </w:r>
    </w:p>
    <w:p w14:paraId="3D933DCF" w14:textId="277556C4" w:rsidR="00BA5F8A" w:rsidRPr="00E46A87" w:rsidRDefault="00920831" w:rsidP="00E46A87">
      <w:pPr>
        <w:pStyle w:val="NormalWeb"/>
        <w:spacing w:before="0" w:beforeAutospacing="0" w:after="160" w:afterAutospacing="0" w:line="288" w:lineRule="auto"/>
        <w:ind w:firstLine="540"/>
        <w:jc w:val="both"/>
        <w:rPr>
          <w:sz w:val="28"/>
          <w:szCs w:val="28"/>
        </w:rPr>
      </w:pPr>
      <w:r w:rsidRPr="00E46A87">
        <w:rPr>
          <w:sz w:val="28"/>
          <w:szCs w:val="28"/>
        </w:rPr>
        <w:t xml:space="preserve">Nếu quý vị thấu hiểu được </w:t>
      </w:r>
      <w:r w:rsidR="00386969" w:rsidRPr="00E46A87">
        <w:rPr>
          <w:sz w:val="28"/>
          <w:szCs w:val="28"/>
        </w:rPr>
        <w:t>“</w:t>
      </w:r>
      <w:r w:rsidRPr="00E46A87">
        <w:rPr>
          <w:sz w:val="28"/>
          <w:szCs w:val="28"/>
        </w:rPr>
        <w:t>Kim Cang Bát Nhã</w:t>
      </w:r>
      <w:r w:rsidR="00386969" w:rsidRPr="00E46A87">
        <w:rPr>
          <w:sz w:val="28"/>
          <w:szCs w:val="28"/>
        </w:rPr>
        <w:t>”</w:t>
      </w:r>
      <w:r w:rsidRPr="00E46A87">
        <w:rPr>
          <w:sz w:val="28"/>
          <w:szCs w:val="28"/>
        </w:rPr>
        <w:t xml:space="preserve">, thì quý vị sẽ biết cách tu hành, quý vị thực sự biết tu. Không chỉ quý vị biết tu hành, mà cũng có thể nói là quý vị biết cách sống, biết cách trải qua ngày tháng, những lời này thảy đều là chân thật. Nếu quý vị không thông đạt nghĩa lý của Bát Nhã, quý vị sẽ không biết cách sống, không biết cách trải qua ngày tháng; ngày ngày quý vị sống khổ </w:t>
      </w:r>
      <w:r w:rsidRPr="00E46A87">
        <w:rPr>
          <w:sz w:val="28"/>
          <w:szCs w:val="28"/>
        </w:rPr>
        <w:lastRenderedPageBreak/>
        <w:t>sở như vậy, ngày ngày sống đáng thương như vậy, quý vị không biết cách sống. Thông đạt Bát Nhã, quý vị sẽ sống rất hạnh phúc, rất tự tại, rất mỹ mãn. Bát Nhã trong đời sống thực tế mang lại cho chúng ta sự thọ dụng thật không thể nghĩ bàn, thực sự là sự thụ hưởng cao nhất của nhân sinh.</w:t>
      </w:r>
    </w:p>
    <w:sectPr w:rsidR="00BA5F8A" w:rsidRPr="00E46A87" w:rsidSect="00E46A8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CD98F" w14:textId="77777777" w:rsidR="00E46A87" w:rsidRDefault="00E46A87" w:rsidP="00E46A87">
      <w:pPr>
        <w:spacing w:after="0" w:line="240" w:lineRule="auto"/>
      </w:pPr>
      <w:r>
        <w:separator/>
      </w:r>
    </w:p>
  </w:endnote>
  <w:endnote w:type="continuationSeparator" w:id="0">
    <w:p w14:paraId="39A48A92" w14:textId="77777777" w:rsidR="00E46A87" w:rsidRDefault="00E46A87" w:rsidP="00E46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D83F" w14:textId="77777777" w:rsidR="00E46A87" w:rsidRDefault="00E46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7712" w14:textId="4F72ACDB" w:rsidR="00E46A87" w:rsidRPr="00E46A87" w:rsidRDefault="00E46A87" w:rsidP="00E46A87">
    <w:pPr>
      <w:pStyle w:val="Footer"/>
      <w:tabs>
        <w:tab w:val="clear" w:pos="4513"/>
        <w:tab w:val="clear" w:pos="9026"/>
      </w:tabs>
      <w:jc w:val="center"/>
      <w:rPr>
        <w:rFonts w:ascii="Times New Roman" w:hAnsi="Times New Roman" w:cs="Times New Roman"/>
        <w:sz w:val="24"/>
      </w:rPr>
    </w:pPr>
    <w:r w:rsidRPr="00E46A87">
      <w:rPr>
        <w:rFonts w:ascii="Times New Roman" w:hAnsi="Times New Roman" w:cs="Times New Roman"/>
        <w:sz w:val="24"/>
      </w:rPr>
      <w:fldChar w:fldCharType="begin"/>
    </w:r>
    <w:r w:rsidRPr="00E46A87">
      <w:rPr>
        <w:rFonts w:ascii="Times New Roman" w:hAnsi="Times New Roman" w:cs="Times New Roman"/>
        <w:sz w:val="24"/>
      </w:rPr>
      <w:instrText xml:space="preserve"> PAGE  \* MERGEFORMAT </w:instrText>
    </w:r>
    <w:r w:rsidRPr="00E46A87">
      <w:rPr>
        <w:rFonts w:ascii="Times New Roman" w:hAnsi="Times New Roman" w:cs="Times New Roman"/>
        <w:sz w:val="24"/>
      </w:rPr>
      <w:fldChar w:fldCharType="separate"/>
    </w:r>
    <w:r w:rsidRPr="00E46A87">
      <w:rPr>
        <w:rFonts w:ascii="Times New Roman" w:hAnsi="Times New Roman" w:cs="Times New Roman"/>
        <w:noProof/>
        <w:sz w:val="24"/>
      </w:rPr>
      <w:t>1</w:t>
    </w:r>
    <w:r w:rsidRPr="00E46A8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3D35" w14:textId="77777777" w:rsidR="00E46A87" w:rsidRDefault="00E46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5D7CA" w14:textId="77777777" w:rsidR="00E46A87" w:rsidRDefault="00E46A87" w:rsidP="00E46A87">
      <w:pPr>
        <w:spacing w:after="0" w:line="240" w:lineRule="auto"/>
      </w:pPr>
      <w:r>
        <w:separator/>
      </w:r>
    </w:p>
  </w:footnote>
  <w:footnote w:type="continuationSeparator" w:id="0">
    <w:p w14:paraId="345160B5" w14:textId="77777777" w:rsidR="00E46A87" w:rsidRDefault="00E46A87" w:rsidP="00E46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F0B3" w14:textId="77777777" w:rsidR="00E46A87" w:rsidRDefault="00E46A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1915" w14:textId="77777777" w:rsidR="00E46A87" w:rsidRDefault="00E46A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B6C0B" w14:textId="77777777" w:rsidR="00E46A87" w:rsidRDefault="00E46A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048A"/>
    <w:rsid w:val="000352CE"/>
    <w:rsid w:val="00184AA4"/>
    <w:rsid w:val="00386969"/>
    <w:rsid w:val="004E5437"/>
    <w:rsid w:val="00644541"/>
    <w:rsid w:val="0079251A"/>
    <w:rsid w:val="007B72B4"/>
    <w:rsid w:val="00806B7D"/>
    <w:rsid w:val="0084048A"/>
    <w:rsid w:val="00920831"/>
    <w:rsid w:val="00BA5F8A"/>
    <w:rsid w:val="00CA06CD"/>
    <w:rsid w:val="00E46A8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3080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083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6A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A87"/>
  </w:style>
  <w:style w:type="paragraph" w:styleId="Footer">
    <w:name w:val="footer"/>
    <w:basedOn w:val="Normal"/>
    <w:link w:val="FooterChar"/>
    <w:uiPriority w:val="99"/>
    <w:unhideWhenUsed/>
    <w:rsid w:val="00E46A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75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2026-08-06T08:19:00Z</dcterms:created>
  <dcterms:modified xsi:type="dcterms:W3CDTF">2026-10-23T03:23:00Z</dcterms:modified>
</cp:coreProperties>
</file>